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0FCC" w14:textId="7B81EEA1" w:rsidR="007A6E3D" w:rsidRDefault="00527938">
      <w:pPr>
        <w:pStyle w:val="Default"/>
      </w:pPr>
      <w:r>
        <w:t xml:space="preserve"> </w:t>
      </w:r>
    </w:p>
    <w:p w14:paraId="070415E3" w14:textId="42F638AD" w:rsidR="00C20B66" w:rsidRPr="00C20B66" w:rsidRDefault="001E3587">
      <w:pPr>
        <w:jc w:val="center"/>
        <w:rPr>
          <w:rFonts w:asciiTheme="minorHAnsi" w:hAnsiTheme="minorHAnsi"/>
          <w:b/>
          <w:bCs/>
          <w:color w:val="1F497D" w:themeColor="text2"/>
          <w:sz w:val="18"/>
          <w:szCs w:val="18"/>
        </w:rPr>
      </w:pPr>
      <w:r>
        <w:rPr>
          <w:b/>
          <w:bCs/>
          <w:color w:val="1F497D" w:themeColor="text2"/>
          <w:sz w:val="40"/>
        </w:rPr>
        <w:t xml:space="preserve">Law Enforcement Records Management Update </w:t>
      </w:r>
    </w:p>
    <w:p w14:paraId="0691CB3D" w14:textId="5E049C88" w:rsidR="00C20B66" w:rsidRPr="00C20B66" w:rsidRDefault="00C20B66">
      <w:pPr>
        <w:jc w:val="center"/>
        <w:rPr>
          <w:rFonts w:asciiTheme="minorHAnsi" w:hAnsiTheme="minorHAnsi"/>
          <w:sz w:val="18"/>
          <w:szCs w:val="18"/>
        </w:rPr>
      </w:pPr>
      <w:r w:rsidRPr="00C20B66">
        <w:rPr>
          <w:rFonts w:asciiTheme="minorHAnsi" w:hAnsiTheme="minorHAnsi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</w:t>
      </w:r>
    </w:p>
    <w:p w14:paraId="3BC31082" w14:textId="2F87C7AD" w:rsidR="007A6E3D" w:rsidRPr="00C20B66" w:rsidRDefault="00527938">
      <w:pPr>
        <w:jc w:val="center"/>
        <w:rPr>
          <w:rFonts w:asciiTheme="minorHAnsi" w:hAnsiTheme="minorHAnsi"/>
          <w:sz w:val="18"/>
          <w:szCs w:val="18"/>
        </w:rPr>
      </w:pPr>
      <w:r w:rsidRPr="00C20B66">
        <w:rPr>
          <w:rFonts w:asciiTheme="minorHAnsi" w:hAnsiTheme="minorHAnsi"/>
          <w:sz w:val="18"/>
          <w:szCs w:val="18"/>
        </w:rPr>
        <w:t>Funded in the Partnership with the Illinois Law Enforcement Training and Standards Board</w:t>
      </w:r>
    </w:p>
    <w:p w14:paraId="455D1807" w14:textId="77777777" w:rsidR="007A6E3D" w:rsidRDefault="007A6E3D">
      <w:pPr>
        <w:jc w:val="center"/>
        <w:rPr>
          <w:rFonts w:asciiTheme="minorHAnsi" w:hAnsiTheme="minorHAnsi"/>
          <w:sz w:val="18"/>
          <w:szCs w:val="18"/>
        </w:rPr>
      </w:pPr>
    </w:p>
    <w:p w14:paraId="236AC5C7" w14:textId="2DAF2593" w:rsidR="00400395" w:rsidRDefault="00527938" w:rsidP="00400395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b/>
          <w:bCs/>
        </w:rPr>
        <w:t xml:space="preserve">DATE: </w:t>
      </w:r>
      <w:r w:rsidR="001E3587">
        <w:rPr>
          <w:rFonts w:asciiTheme="minorHAnsi" w:hAnsiTheme="minorHAnsi"/>
          <w:i/>
          <w:iCs/>
          <w:sz w:val="22"/>
          <w:szCs w:val="22"/>
        </w:rPr>
        <w:t>September 24, 2026</w:t>
      </w:r>
    </w:p>
    <w:p w14:paraId="19273B40" w14:textId="6EEF5086" w:rsidR="007A6E3D" w:rsidRDefault="00527938" w:rsidP="00400395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TIME: </w:t>
      </w:r>
      <w:r w:rsidR="001E3587">
        <w:rPr>
          <w:rFonts w:asciiTheme="minorHAnsi" w:hAnsiTheme="minorHAnsi"/>
          <w:i/>
          <w:iCs/>
          <w:sz w:val="22"/>
          <w:szCs w:val="22"/>
        </w:rPr>
        <w:t>1:00pm – 5:00pm</w:t>
      </w:r>
      <w:r>
        <w:rPr>
          <w:rFonts w:asciiTheme="minorHAnsi" w:hAnsiTheme="minorHAnsi"/>
          <w:sz w:val="22"/>
          <w:szCs w:val="22"/>
        </w:rPr>
        <w:tab/>
      </w:r>
    </w:p>
    <w:p w14:paraId="1118B9A7" w14:textId="05941B2A" w:rsidR="007A6E3D" w:rsidRDefault="00527938">
      <w:pPr>
        <w:tabs>
          <w:tab w:val="left" w:pos="8520"/>
        </w:tabs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b/>
          <w:bCs/>
        </w:rPr>
        <w:t>LOCATION</w:t>
      </w:r>
      <w:r w:rsidR="00C64433">
        <w:rPr>
          <w:rFonts w:asciiTheme="minorHAnsi" w:hAnsiTheme="minorHAnsi"/>
          <w:i/>
          <w:iCs/>
        </w:rPr>
        <w:t xml:space="preserve">: </w:t>
      </w:r>
      <w:r w:rsidR="00C20B66">
        <w:rPr>
          <w:rFonts w:asciiTheme="minorHAnsi" w:hAnsiTheme="minorHAnsi"/>
          <w:i/>
          <w:iCs/>
        </w:rPr>
        <w:t xml:space="preserve">LETAC </w:t>
      </w:r>
    </w:p>
    <w:p w14:paraId="7C97065E" w14:textId="0DE9BC83" w:rsidR="007A6E3D" w:rsidRDefault="00527938">
      <w:pPr>
        <w:tabs>
          <w:tab w:val="left" w:pos="8145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INSTRUCTIORS: </w:t>
      </w:r>
      <w:r w:rsidR="001E3587">
        <w:rPr>
          <w:rFonts w:asciiTheme="minorHAnsi" w:hAnsiTheme="minorHAnsi"/>
          <w:i/>
          <w:iCs/>
          <w:sz w:val="22"/>
          <w:szCs w:val="22"/>
        </w:rPr>
        <w:t xml:space="preserve">Attorney at Law, Don Hays </w:t>
      </w:r>
    </w:p>
    <w:p w14:paraId="48DC4806" w14:textId="49C5C6FF" w:rsidR="007A6E3D" w:rsidRDefault="00527938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b/>
          <w:bCs/>
        </w:rPr>
        <w:t>NON-MEMBER FEE</w:t>
      </w:r>
      <w:r>
        <w:rPr>
          <w:rFonts w:asciiTheme="minorHAnsi" w:hAnsiTheme="minorHAnsi"/>
        </w:rPr>
        <w:t xml:space="preserve">: </w:t>
      </w:r>
      <w:r w:rsidR="001E3587">
        <w:rPr>
          <w:rFonts w:asciiTheme="minorHAnsi" w:hAnsiTheme="minorHAnsi"/>
          <w:i/>
          <w:iCs/>
          <w:sz w:val="22"/>
          <w:szCs w:val="22"/>
        </w:rPr>
        <w:t>$0</w:t>
      </w:r>
      <w:r w:rsidR="00400395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5C3DC08" w14:textId="77777777" w:rsidR="007A6E3D" w:rsidRDefault="007A6E3D">
      <w:pPr>
        <w:jc w:val="center"/>
        <w:rPr>
          <w:rFonts w:asciiTheme="minorHAnsi" w:hAnsiTheme="minorHAnsi"/>
          <w:b/>
          <w:bCs/>
          <w:color w:val="1F497D" w:themeColor="text2"/>
        </w:rPr>
      </w:pPr>
    </w:p>
    <w:p w14:paraId="05DCEE2F" w14:textId="56AB22F4" w:rsidR="007A6E3D" w:rsidRDefault="005279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Theme="minorHAnsi" w:hAnsiTheme="minorHAnsi"/>
          <w:b/>
          <w:bCs/>
          <w:color w:val="C00000"/>
        </w:rPr>
      </w:pPr>
      <w:r>
        <w:rPr>
          <w:rFonts w:asciiTheme="minorHAnsi" w:hAnsiTheme="minorHAnsi"/>
          <w:b/>
          <w:bCs/>
          <w:color w:val="C00000"/>
        </w:rPr>
        <w:t>Meets Illinois Mandat</w:t>
      </w:r>
      <w:r w:rsidR="00C63366">
        <w:rPr>
          <w:rFonts w:asciiTheme="minorHAnsi" w:hAnsiTheme="minorHAnsi"/>
          <w:b/>
          <w:bCs/>
          <w:color w:val="C00000"/>
        </w:rPr>
        <w:t>es</w:t>
      </w:r>
      <w:r w:rsidR="001E3587">
        <w:rPr>
          <w:rFonts w:asciiTheme="minorHAnsi" w:hAnsiTheme="minorHAnsi"/>
          <w:b/>
          <w:bCs/>
          <w:color w:val="C00000"/>
        </w:rPr>
        <w:t>: Legal Updates (4.00hrs)</w:t>
      </w:r>
    </w:p>
    <w:p w14:paraId="292CABA0" w14:textId="2A4D34EE" w:rsidR="001E3587" w:rsidRDefault="00527938" w:rsidP="001E3587">
      <w:pPr>
        <w:spacing w:before="100" w:beforeAutospacing="1" w:after="100" w:afterAutospacing="1"/>
        <w:rPr>
          <w:rFonts w:ascii="TimesNewRomanPSMT" w:hAnsi="TimesNewRomanPSMT"/>
        </w:rPr>
      </w:pPr>
      <w:r>
        <w:rPr>
          <w:b/>
          <w:bCs/>
        </w:rPr>
        <w:t>COURSE OVERVIEW</w:t>
      </w:r>
      <w:r w:rsidR="00C20B66">
        <w:rPr>
          <w:b/>
          <w:bCs/>
        </w:rPr>
        <w:t>:</w:t>
      </w:r>
      <w:r w:rsidR="00C20B66" w:rsidRPr="007861EA">
        <w:rPr>
          <w:b/>
          <w:bCs/>
        </w:rPr>
        <w:t xml:space="preserve"> </w:t>
      </w:r>
      <w:r w:rsidR="001E3587" w:rsidRPr="00176B1D">
        <w:rPr>
          <w:rFonts w:ascii="TimesNewRomanPSMT" w:hAnsi="TimesNewRomanPSMT"/>
        </w:rPr>
        <w:t xml:space="preserve">This one day, </w:t>
      </w:r>
      <w:r w:rsidR="001E3587">
        <w:rPr>
          <w:rFonts w:ascii="TimesNewRomanPSMT" w:hAnsi="TimesNewRomanPSMT"/>
        </w:rPr>
        <w:t>4</w:t>
      </w:r>
      <w:r w:rsidR="001E3587" w:rsidRPr="00176B1D">
        <w:rPr>
          <w:rFonts w:ascii="TimesNewRomanPSMT" w:hAnsi="TimesNewRomanPSMT"/>
        </w:rPr>
        <w:t xml:space="preserve">-hour program has been designed to </w:t>
      </w:r>
      <w:r w:rsidR="001E3587">
        <w:rPr>
          <w:rFonts w:ascii="TimesNewRomanPSMT" w:hAnsi="TimesNewRomanPSMT"/>
        </w:rPr>
        <w:t>update</w:t>
      </w:r>
      <w:r w:rsidR="001E3587" w:rsidRPr="00176B1D">
        <w:rPr>
          <w:rFonts w:ascii="TimesNewRomanPSMT" w:hAnsi="TimesNewRomanPSMT"/>
        </w:rPr>
        <w:t xml:space="preserve"> officers </w:t>
      </w:r>
      <w:r w:rsidR="001E3587">
        <w:rPr>
          <w:rFonts w:ascii="TimesNewRomanPSMT" w:hAnsi="TimesNewRomanPSMT"/>
        </w:rPr>
        <w:t>concerning the changes in the statutory law in relation to the Illinois Law Enforcement Records Management</w:t>
      </w:r>
      <w:r w:rsidR="001E3587" w:rsidRPr="00176B1D">
        <w:rPr>
          <w:rFonts w:ascii="TimesNewRomanPSMT" w:hAnsi="TimesNewRomanPSMT"/>
        </w:rPr>
        <w:t xml:space="preserve">. </w:t>
      </w:r>
    </w:p>
    <w:p w14:paraId="0E5D9FF3" w14:textId="77777777" w:rsidR="001E3587" w:rsidRPr="00176B1D" w:rsidRDefault="001E3587" w:rsidP="001E3587">
      <w:pPr>
        <w:spacing w:before="100" w:beforeAutospacing="1" w:after="100" w:afterAutospacing="1"/>
      </w:pPr>
      <w:r w:rsidRPr="001E3587">
        <w:rPr>
          <w:rFonts w:asciiTheme="minorHAnsi" w:hAnsiTheme="minorHAnsi"/>
          <w:b/>
          <w:bCs/>
        </w:rPr>
        <w:t>COURSE DESCRIPTION</w:t>
      </w:r>
      <w:r w:rsidRPr="00176B1D">
        <w:rPr>
          <w:rFonts w:ascii="TimesNewRomanPS" w:hAnsi="TimesNewRomanPS"/>
          <w:b/>
          <w:bCs/>
        </w:rPr>
        <w:t xml:space="preserve">: </w:t>
      </w:r>
      <w:r>
        <w:rPr>
          <w:rFonts w:ascii="TimesNewRomanPSMT" w:hAnsi="TimesNewRomanPSMT"/>
        </w:rPr>
        <w:t>4</w:t>
      </w:r>
      <w:r w:rsidRPr="00176B1D">
        <w:rPr>
          <w:rFonts w:ascii="TimesNewRomanPSMT" w:hAnsi="TimesNewRomanPSMT"/>
        </w:rPr>
        <w:t xml:space="preserve"> hours of training focusing </w:t>
      </w:r>
      <w:r>
        <w:rPr>
          <w:rFonts w:ascii="TimesNewRomanPSMT" w:hAnsi="TimesNewRomanPSMT"/>
        </w:rPr>
        <w:t>on the status of Law Enforcement Records Management in Illinois</w:t>
      </w:r>
      <w:r w:rsidRPr="00176B1D">
        <w:rPr>
          <w:rFonts w:ascii="TimesNewRomanPSMT" w:hAnsi="TimesNewRomanPSMT"/>
        </w:rPr>
        <w:t xml:space="preserve">. </w:t>
      </w:r>
    </w:p>
    <w:p w14:paraId="38CDEB8B" w14:textId="77777777" w:rsidR="001E3587" w:rsidRPr="00176B1D" w:rsidRDefault="001E3587" w:rsidP="001E3587">
      <w:pPr>
        <w:spacing w:before="100" w:beforeAutospacing="1" w:after="100" w:afterAutospacing="1"/>
      </w:pPr>
      <w:r w:rsidRPr="001E3587">
        <w:rPr>
          <w:rFonts w:asciiTheme="minorHAnsi" w:hAnsiTheme="minorHAnsi"/>
          <w:b/>
          <w:bCs/>
        </w:rPr>
        <w:t>GOALS</w:t>
      </w:r>
      <w:r w:rsidRPr="00176B1D">
        <w:rPr>
          <w:rFonts w:ascii="TimesNewRomanPS" w:hAnsi="TimesNewRomanPS"/>
          <w:b/>
          <w:bCs/>
        </w:rPr>
        <w:t xml:space="preserve">: </w:t>
      </w:r>
      <w:r w:rsidRPr="00176B1D">
        <w:rPr>
          <w:rFonts w:ascii="TimesNewRomanPSMT" w:hAnsi="TimesNewRomanPSMT"/>
        </w:rPr>
        <w:t xml:space="preserve">The goals of this course are as follows. </w:t>
      </w:r>
    </w:p>
    <w:p w14:paraId="4ED20B29" w14:textId="77777777" w:rsidR="001E3587" w:rsidRPr="00176B1D" w:rsidRDefault="001E3587" w:rsidP="001E3587">
      <w:pPr>
        <w:numPr>
          <w:ilvl w:val="0"/>
          <w:numId w:val="2"/>
        </w:numPr>
        <w:spacing w:before="100" w:beforeAutospacing="1" w:after="100" w:afterAutospacing="1"/>
        <w:rPr>
          <w:rFonts w:ascii="SymbolMT" w:hAnsi="SymbolMT"/>
        </w:rPr>
      </w:pPr>
      <w:r>
        <w:rPr>
          <w:rFonts w:ascii="TimesNewRomanPSMT" w:hAnsi="TimesNewRomanPSMT"/>
        </w:rPr>
        <w:t>Provide a complete analysis of the application of the Law Enforcement Records Management in Illinois</w:t>
      </w:r>
      <w:r w:rsidRPr="00176B1D">
        <w:rPr>
          <w:rFonts w:ascii="TimesNewRomanPSMT" w:hAnsi="TimesNewRomanPSMT"/>
        </w:rPr>
        <w:t xml:space="preserve">. </w:t>
      </w:r>
    </w:p>
    <w:p w14:paraId="6B0311AA" w14:textId="77777777" w:rsidR="001E3587" w:rsidRPr="00176B1D" w:rsidRDefault="001E3587" w:rsidP="001E3587">
      <w:pPr>
        <w:numPr>
          <w:ilvl w:val="0"/>
          <w:numId w:val="2"/>
        </w:numPr>
        <w:spacing w:before="100" w:beforeAutospacing="1" w:after="100" w:afterAutospacing="1"/>
        <w:rPr>
          <w:rFonts w:ascii="SymbolMT" w:hAnsi="SymbolMT"/>
        </w:rPr>
      </w:pPr>
      <w:r>
        <w:rPr>
          <w:rFonts w:ascii="TimesNewRomanPSMT" w:hAnsi="TimesNewRomanPSMT"/>
        </w:rPr>
        <w:t>Allow Illinois Law Enforcement Agencies and Officers to analyze the statutory and regulatory requirements of managing Law Enforcement Records</w:t>
      </w:r>
      <w:r w:rsidRPr="00176B1D">
        <w:rPr>
          <w:rFonts w:ascii="TimesNewRomanPSMT" w:hAnsi="TimesNewRomanPSMT"/>
        </w:rPr>
        <w:t xml:space="preserve">. </w:t>
      </w:r>
    </w:p>
    <w:p w14:paraId="6FC98491" w14:textId="77777777" w:rsidR="001E3587" w:rsidRPr="001E3587" w:rsidRDefault="001E3587" w:rsidP="001E3587">
      <w:pPr>
        <w:numPr>
          <w:ilvl w:val="0"/>
          <w:numId w:val="2"/>
        </w:numPr>
        <w:spacing w:before="100" w:beforeAutospacing="1" w:after="100" w:afterAutospacing="1"/>
        <w:rPr>
          <w:rFonts w:ascii="SymbolMT" w:hAnsi="SymbolMT"/>
        </w:rPr>
      </w:pPr>
      <w:r>
        <w:rPr>
          <w:rFonts w:ascii="TimesNewRomanPSMT" w:hAnsi="TimesNewRomanPSMT"/>
        </w:rPr>
        <w:t>Provide an opportunity to discuss the best ways to comply with the various requirements of Records Management.</w:t>
      </w:r>
      <w:r w:rsidRPr="00176B1D">
        <w:rPr>
          <w:rFonts w:ascii="TimesNewRomanPSMT" w:hAnsi="TimesNewRomanPSMT"/>
        </w:rPr>
        <w:t xml:space="preserve"> </w:t>
      </w:r>
    </w:p>
    <w:p w14:paraId="5419A8CE" w14:textId="77777777" w:rsidR="001E3587" w:rsidRPr="00176B1D" w:rsidRDefault="001E3587" w:rsidP="001E3587">
      <w:pPr>
        <w:spacing w:before="100" w:beforeAutospacing="1" w:after="100" w:afterAutospacing="1"/>
        <w:rPr>
          <w:rFonts w:ascii="SymbolMT" w:hAnsi="SymbolMT"/>
        </w:rPr>
      </w:pPr>
    </w:p>
    <w:p w14:paraId="6D4FAD1E" w14:textId="471FAA2D" w:rsidR="007A6E3D" w:rsidRPr="00286B94" w:rsidRDefault="00C64433" w:rsidP="00D81CDC">
      <w:pPr>
        <w:pStyle w:val="NoSpacing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27938" w:rsidRPr="00D81CDC">
        <w:rPr>
          <w:b/>
          <w:bCs/>
          <w:sz w:val="24"/>
          <w:szCs w:val="24"/>
        </w:rPr>
        <w:t>TO REGISTER:</w:t>
      </w:r>
      <w:r w:rsidR="00527938">
        <w:rPr>
          <w:b/>
          <w:bCs/>
        </w:rPr>
        <w:t xml:space="preserve">  </w:t>
      </w:r>
      <w:r w:rsidR="00527938">
        <w:rPr>
          <w:rFonts w:asciiTheme="majorHAnsi" w:hAnsiTheme="majorHAnsi"/>
        </w:rPr>
        <w:t xml:space="preserve">Email registration to </w:t>
      </w:r>
      <w:hyperlink r:id="rId8" w:history="1">
        <w:r w:rsidR="00527938">
          <w:rPr>
            <w:rStyle w:val="Hyperlink"/>
            <w:rFonts w:asciiTheme="majorHAnsi" w:hAnsiTheme="majorHAnsi"/>
          </w:rPr>
          <w:t>register@letac.org</w:t>
        </w:r>
      </w:hyperlink>
      <w:r w:rsidR="00527938">
        <w:rPr>
          <w:rFonts w:asciiTheme="majorHAnsi" w:hAnsiTheme="majorHAnsi"/>
        </w:rPr>
        <w:t xml:space="preserve">. You may also fill out and submit our online registration form through the website at </w:t>
      </w:r>
      <w:hyperlink r:id="rId9" w:history="1">
        <w:r w:rsidR="00527938">
          <w:rPr>
            <w:rStyle w:val="Hyperlink"/>
            <w:rFonts w:asciiTheme="majorHAnsi" w:hAnsiTheme="majorHAnsi"/>
          </w:rPr>
          <w:t>www.letac.org</w:t>
        </w:r>
      </w:hyperlink>
      <w:r w:rsidR="00527938">
        <w:rPr>
          <w:rFonts w:asciiTheme="majorHAnsi" w:hAnsiTheme="majorHAnsi"/>
        </w:rPr>
        <w:t xml:space="preserve"> or call 217-726-7014 to register by phone.</w:t>
      </w:r>
      <w:r w:rsidR="00527938">
        <w:rPr>
          <w:rFonts w:asciiTheme="majorHAnsi" w:hAnsiTheme="majorHAnsi"/>
          <w:b/>
          <w:bCs/>
        </w:rPr>
        <w:t xml:space="preserve"> 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MTU #10 member agencies will be given registration preference until seven days prior to the date of class. After that date, registrations will be taken on a first-come, first-served basis, regardless of MTU status. We cannot accept registrations from individual officers. All registrations must go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through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your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Chief,</w:t>
      </w:r>
      <w:r w:rsidR="00527938">
        <w:rPr>
          <w:rFonts w:asciiTheme="majorHAnsi" w:eastAsia="Calibri" w:hAnsiTheme="majorHAnsi" w:cs="Calibri"/>
          <w:b/>
          <w:bCs/>
          <w:spacing w:val="-5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Sheriff,</w:t>
      </w:r>
      <w:r w:rsidR="00527938">
        <w:rPr>
          <w:rFonts w:asciiTheme="majorHAnsi" w:eastAsia="Calibri" w:hAnsiTheme="majorHAnsi" w:cs="Calibri"/>
          <w:b/>
          <w:bCs/>
          <w:spacing w:val="-5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or</w:t>
      </w:r>
      <w:r w:rsidR="00527938">
        <w:rPr>
          <w:rFonts w:asciiTheme="majorHAnsi" w:eastAsia="Calibri" w:hAnsiTheme="majorHAnsi" w:cs="Calibri"/>
          <w:b/>
          <w:bCs/>
          <w:spacing w:val="-4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department</w:t>
      </w:r>
      <w:r w:rsidR="00527938">
        <w:rPr>
          <w:rFonts w:asciiTheme="majorHAnsi" w:eastAsia="Calibri" w:hAnsiTheme="majorHAnsi" w:cs="Calibri"/>
          <w:b/>
          <w:bCs/>
          <w:spacing w:val="-4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training</w:t>
      </w:r>
      <w:r w:rsidR="00527938">
        <w:rPr>
          <w:rFonts w:asciiTheme="majorHAnsi" w:eastAsia="Calibri" w:hAnsiTheme="majorHAnsi" w:cs="Calibri"/>
          <w:b/>
          <w:bCs/>
          <w:spacing w:val="-5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office,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even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if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you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are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attending</w:t>
      </w:r>
      <w:r w:rsidR="00527938">
        <w:rPr>
          <w:rFonts w:asciiTheme="majorHAnsi" w:eastAsia="Calibri" w:hAnsiTheme="majorHAnsi" w:cs="Calibri"/>
          <w:b/>
          <w:bCs/>
          <w:spacing w:val="-3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class</w:t>
      </w:r>
      <w:r w:rsidR="00527938">
        <w:rPr>
          <w:rFonts w:asciiTheme="majorHAnsi" w:eastAsia="Calibri" w:hAnsiTheme="majorHAnsi" w:cs="Calibri"/>
          <w:b/>
          <w:bCs/>
          <w:spacing w:val="-4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on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your</w:t>
      </w:r>
      <w:r w:rsidR="00527938">
        <w:rPr>
          <w:rFonts w:asciiTheme="majorHAnsi" w:eastAsia="Calibri" w:hAnsiTheme="majorHAnsi" w:cs="Calibri"/>
          <w:b/>
          <w:bCs/>
          <w:spacing w:val="-2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own</w:t>
      </w:r>
      <w:r w:rsidR="00527938">
        <w:rPr>
          <w:rFonts w:asciiTheme="majorHAnsi" w:eastAsia="Calibri" w:hAnsiTheme="majorHAnsi" w:cs="Calibri"/>
          <w:b/>
          <w:bCs/>
          <w:spacing w:val="-5"/>
          <w:sz w:val="22"/>
          <w:szCs w:val="22"/>
        </w:rPr>
        <w:t xml:space="preserve"> </w:t>
      </w:r>
      <w:r w:rsidR="00527938">
        <w:rPr>
          <w:rFonts w:asciiTheme="majorHAnsi" w:eastAsia="Calibri" w:hAnsiTheme="majorHAnsi" w:cs="Calibri"/>
          <w:b/>
          <w:bCs/>
          <w:sz w:val="22"/>
          <w:szCs w:val="22"/>
        </w:rPr>
        <w:t>time.</w:t>
      </w:r>
    </w:p>
    <w:p w14:paraId="24B147EB" w14:textId="77777777" w:rsidR="007A6E3D" w:rsidRDefault="007A6E3D">
      <w:pPr>
        <w:rPr>
          <w:b/>
          <w:bCs/>
        </w:rPr>
      </w:pPr>
    </w:p>
    <w:p w14:paraId="4020CB20" w14:textId="77777777" w:rsidR="007A6E3D" w:rsidRDefault="00527938">
      <w:pPr>
        <w:rPr>
          <w:rFonts w:asciiTheme="majorHAnsi" w:hAnsiTheme="majorHAnsi"/>
        </w:rPr>
      </w:pPr>
      <w:r>
        <w:rPr>
          <w:rFonts w:asciiTheme="minorHAnsi" w:hAnsiTheme="minorHAnsi"/>
          <w:b/>
        </w:rPr>
        <w:t>CANCELLATION</w:t>
      </w:r>
      <w:r>
        <w:rPr>
          <w:rFonts w:asciiTheme="majorHAnsi" w:hAnsiTheme="majorHAnsi"/>
        </w:rPr>
        <w:t xml:space="preserve">: If a class must be canceled for any reason, every effort will be made to do so at least 2 weeks before the class is scheduled to begin. </w:t>
      </w:r>
    </w:p>
    <w:p w14:paraId="451D72C6" w14:textId="77777777" w:rsidR="007A6E3D" w:rsidRDefault="007A6E3D">
      <w:pPr>
        <w:rPr>
          <w:rFonts w:asciiTheme="minorHAnsi" w:hAnsiTheme="minorHAnsi"/>
          <w:b/>
          <w:u w:val="single"/>
        </w:rPr>
      </w:pPr>
    </w:p>
    <w:sectPr w:rsidR="007A6E3D">
      <w:headerReference w:type="default" r:id="rId10"/>
      <w:footerReference w:type="default" r:id="rId11"/>
      <w:pgSz w:w="12240" w:h="15840"/>
      <w:pgMar w:top="288" w:right="720" w:bottom="288" w:left="720" w:header="432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0D8F" w14:textId="77777777" w:rsidR="00A92A01" w:rsidRDefault="00A92A01">
      <w:r>
        <w:separator/>
      </w:r>
    </w:p>
  </w:endnote>
  <w:endnote w:type="continuationSeparator" w:id="0">
    <w:p w14:paraId="077379A5" w14:textId="77777777" w:rsidR="00A92A01" w:rsidRDefault="00A9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4357" w14:textId="77777777" w:rsidR="007A6E3D" w:rsidRDefault="00527938">
    <w:pPr>
      <w:pStyle w:val="Header"/>
      <w:jc w:val="center"/>
      <w:rPr>
        <w:b/>
        <w:color w:val="000000"/>
        <w:spacing w:val="26"/>
        <w:kern w:val="50"/>
      </w:rPr>
    </w:pPr>
    <w:r>
      <w:rPr>
        <w:b/>
        <w:color w:val="000000"/>
        <w:spacing w:val="26"/>
        <w:kern w:val="50"/>
      </w:rPr>
      <w:t>Illinois Law Enforcement Training &amp; Standards Board Mobile Team Unit #10</w:t>
    </w:r>
  </w:p>
  <w:p w14:paraId="1B3A2205" w14:textId="77777777" w:rsidR="007A6E3D" w:rsidRDefault="00527938">
    <w:pPr>
      <w:pStyle w:val="Header"/>
      <w:jc w:val="center"/>
      <w:rPr>
        <w:spacing w:val="20"/>
      </w:rPr>
    </w:pPr>
    <w:r>
      <w:rPr>
        <w:color w:val="000000"/>
        <w:spacing w:val="20"/>
        <w:sz w:val="20"/>
      </w:rPr>
      <w:t>Serving the Counties of Christian • Dewitt • Logan • Macon • Mason • Menard • Montgomery • Sangamon</w:t>
    </w:r>
  </w:p>
  <w:p w14:paraId="2037E340" w14:textId="77777777" w:rsidR="007A6E3D" w:rsidRDefault="007A6E3D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E63D" w14:textId="77777777" w:rsidR="00A92A01" w:rsidRDefault="00A92A01">
      <w:r>
        <w:separator/>
      </w:r>
    </w:p>
  </w:footnote>
  <w:footnote w:type="continuationSeparator" w:id="0">
    <w:p w14:paraId="7D4CB2C9" w14:textId="77777777" w:rsidR="00A92A01" w:rsidRDefault="00A9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030A" w14:textId="77777777" w:rsidR="007A6E3D" w:rsidRDefault="00527938">
    <w:pPr>
      <w:pStyle w:val="Header"/>
      <w:ind w:left="2448"/>
      <w:jc w:val="center"/>
      <w:rPr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2E081FB2" wp14:editId="08B4AC2C">
          <wp:simplePos x="0" y="0"/>
          <wp:positionH relativeFrom="margin">
            <wp:posOffset>47625</wp:posOffset>
          </wp:positionH>
          <wp:positionV relativeFrom="topMargin">
            <wp:posOffset>427990</wp:posOffset>
          </wp:positionV>
          <wp:extent cx="1348105" cy="902335"/>
          <wp:effectExtent l="0" t="0" r="4445" b="0"/>
          <wp:wrapTight wrapText="right">
            <wp:wrapPolygon edited="0">
              <wp:start x="0" y="0"/>
              <wp:lineTo x="0" y="20977"/>
              <wp:lineTo x="21366" y="20977"/>
              <wp:lineTo x="21366" y="0"/>
              <wp:lineTo x="0" y="0"/>
            </wp:wrapPolygon>
          </wp:wrapTight>
          <wp:docPr id="12686323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3234" name="Picture 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90233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Law Enforcement Training Advisory Commission</w:t>
    </w:r>
  </w:p>
  <w:p w14:paraId="66605831" w14:textId="77777777" w:rsidR="007A6E3D" w:rsidRDefault="00527938">
    <w:pPr>
      <w:pStyle w:val="Header"/>
      <w:ind w:left="2448"/>
      <w:jc w:val="center"/>
      <w:rPr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840 S. Spring Street, Suite B • Springfield, IL  62704</w:t>
    </w:r>
  </w:p>
  <w:p w14:paraId="19244D88" w14:textId="77777777" w:rsidR="007A6E3D" w:rsidRDefault="00527938">
    <w:pPr>
      <w:pStyle w:val="Header"/>
      <w:ind w:left="2448"/>
      <w:jc w:val="center"/>
      <w:rPr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Phone (217) 726-7014 • Fax (217) 726-7833 • Email </w:t>
    </w:r>
    <w:hyperlink r:id="rId2" w:history="1">
      <w:r>
        <w:rPr>
          <w:rStyle w:val="Hyperlink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Register@letac.org</w:t>
      </w:r>
    </w:hyperlink>
    <w:r>
      <w:rPr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• Website </w:t>
    </w:r>
    <w:hyperlink r:id="rId3" w:history="1">
      <w:r>
        <w:rPr>
          <w:rStyle w:val="Hyperlink"/>
          <w:color w:val="0070C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www.letac.org</w:t>
      </w:r>
    </w:hyperlink>
  </w:p>
  <w:p w14:paraId="20BF2C4E" w14:textId="77777777" w:rsidR="007A6E3D" w:rsidRDefault="00527938">
    <w:pPr>
      <w:pStyle w:val="Header"/>
      <w:ind w:left="2448"/>
      <w:jc w:val="center"/>
    </w:pP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Bruce Liebe, Director</w:t>
    </w:r>
  </w:p>
  <w:p w14:paraId="61137444" w14:textId="77777777" w:rsidR="007A6E3D" w:rsidRDefault="007A6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4078"/>
    <w:multiLevelType w:val="hybridMultilevel"/>
    <w:tmpl w:val="7A940A8A"/>
    <w:lvl w:ilvl="0" w:tplc="38D466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7F08"/>
    <w:multiLevelType w:val="multilevel"/>
    <w:tmpl w:val="6DB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4390188">
    <w:abstractNumId w:val="0"/>
  </w:num>
  <w:num w:numId="2" w16cid:durableId="112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7C"/>
    <w:rsid w:val="00007355"/>
    <w:rsid w:val="00036F77"/>
    <w:rsid w:val="00046A4E"/>
    <w:rsid w:val="00052E6F"/>
    <w:rsid w:val="00054AFF"/>
    <w:rsid w:val="00077135"/>
    <w:rsid w:val="000B0E38"/>
    <w:rsid w:val="000C4882"/>
    <w:rsid w:val="000D1BB7"/>
    <w:rsid w:val="000D5F56"/>
    <w:rsid w:val="000E4116"/>
    <w:rsid w:val="000E79E2"/>
    <w:rsid w:val="001023DA"/>
    <w:rsid w:val="001458E6"/>
    <w:rsid w:val="0016263B"/>
    <w:rsid w:val="0018048B"/>
    <w:rsid w:val="0019704D"/>
    <w:rsid w:val="001B6CAD"/>
    <w:rsid w:val="001E1F32"/>
    <w:rsid w:val="001E3587"/>
    <w:rsid w:val="001F1F9C"/>
    <w:rsid w:val="002007F7"/>
    <w:rsid w:val="00267B8A"/>
    <w:rsid w:val="00286B94"/>
    <w:rsid w:val="002C6FAC"/>
    <w:rsid w:val="002D05D6"/>
    <w:rsid w:val="002E34AE"/>
    <w:rsid w:val="002E6DFF"/>
    <w:rsid w:val="0030361F"/>
    <w:rsid w:val="00306D42"/>
    <w:rsid w:val="003077B5"/>
    <w:rsid w:val="00355496"/>
    <w:rsid w:val="00356788"/>
    <w:rsid w:val="003B1466"/>
    <w:rsid w:val="003B5756"/>
    <w:rsid w:val="003C75E6"/>
    <w:rsid w:val="003D0E84"/>
    <w:rsid w:val="003E30D6"/>
    <w:rsid w:val="00400395"/>
    <w:rsid w:val="0042534F"/>
    <w:rsid w:val="00435CEA"/>
    <w:rsid w:val="00446398"/>
    <w:rsid w:val="00451723"/>
    <w:rsid w:val="00493907"/>
    <w:rsid w:val="004A049A"/>
    <w:rsid w:val="004A6FE3"/>
    <w:rsid w:val="004C4D44"/>
    <w:rsid w:val="004C7EF9"/>
    <w:rsid w:val="004D1CC6"/>
    <w:rsid w:val="004D75B7"/>
    <w:rsid w:val="004F57AD"/>
    <w:rsid w:val="0050458D"/>
    <w:rsid w:val="00513A9A"/>
    <w:rsid w:val="00527938"/>
    <w:rsid w:val="005342D6"/>
    <w:rsid w:val="00596C07"/>
    <w:rsid w:val="005A1BBA"/>
    <w:rsid w:val="005C5E3A"/>
    <w:rsid w:val="005E55DD"/>
    <w:rsid w:val="005F017C"/>
    <w:rsid w:val="0061272E"/>
    <w:rsid w:val="00617AED"/>
    <w:rsid w:val="00633EB5"/>
    <w:rsid w:val="006354C0"/>
    <w:rsid w:val="006403C3"/>
    <w:rsid w:val="00654FDD"/>
    <w:rsid w:val="00662B71"/>
    <w:rsid w:val="00673AC7"/>
    <w:rsid w:val="0068263F"/>
    <w:rsid w:val="006A4DFE"/>
    <w:rsid w:val="006B7AA0"/>
    <w:rsid w:val="006C2623"/>
    <w:rsid w:val="006F03A5"/>
    <w:rsid w:val="006F7CCE"/>
    <w:rsid w:val="00725AD0"/>
    <w:rsid w:val="00725F1F"/>
    <w:rsid w:val="00771F6E"/>
    <w:rsid w:val="0078054F"/>
    <w:rsid w:val="007861EA"/>
    <w:rsid w:val="007920CB"/>
    <w:rsid w:val="007930AB"/>
    <w:rsid w:val="00796204"/>
    <w:rsid w:val="007A6E3D"/>
    <w:rsid w:val="007B18A6"/>
    <w:rsid w:val="007D5053"/>
    <w:rsid w:val="008019B0"/>
    <w:rsid w:val="00811FAB"/>
    <w:rsid w:val="0082344F"/>
    <w:rsid w:val="00846665"/>
    <w:rsid w:val="00862254"/>
    <w:rsid w:val="008760AC"/>
    <w:rsid w:val="00883363"/>
    <w:rsid w:val="008A391F"/>
    <w:rsid w:val="008B1007"/>
    <w:rsid w:val="008B47E2"/>
    <w:rsid w:val="008C59C8"/>
    <w:rsid w:val="008E47A9"/>
    <w:rsid w:val="008F71EF"/>
    <w:rsid w:val="0090218B"/>
    <w:rsid w:val="00904319"/>
    <w:rsid w:val="009248BB"/>
    <w:rsid w:val="00930215"/>
    <w:rsid w:val="00935367"/>
    <w:rsid w:val="00940E1D"/>
    <w:rsid w:val="009662F0"/>
    <w:rsid w:val="00967B74"/>
    <w:rsid w:val="00981874"/>
    <w:rsid w:val="009A3CD5"/>
    <w:rsid w:val="009B340C"/>
    <w:rsid w:val="009F696B"/>
    <w:rsid w:val="00A273CC"/>
    <w:rsid w:val="00A32886"/>
    <w:rsid w:val="00A52040"/>
    <w:rsid w:val="00A62021"/>
    <w:rsid w:val="00A76BE1"/>
    <w:rsid w:val="00A90327"/>
    <w:rsid w:val="00A92A01"/>
    <w:rsid w:val="00AC006A"/>
    <w:rsid w:val="00AD46D7"/>
    <w:rsid w:val="00B1037E"/>
    <w:rsid w:val="00B1217F"/>
    <w:rsid w:val="00B258A2"/>
    <w:rsid w:val="00B341DC"/>
    <w:rsid w:val="00B34A08"/>
    <w:rsid w:val="00B35434"/>
    <w:rsid w:val="00B4035A"/>
    <w:rsid w:val="00B51088"/>
    <w:rsid w:val="00B54ABA"/>
    <w:rsid w:val="00B55A7E"/>
    <w:rsid w:val="00B6305D"/>
    <w:rsid w:val="00B741F3"/>
    <w:rsid w:val="00B76F43"/>
    <w:rsid w:val="00BC5493"/>
    <w:rsid w:val="00C1743F"/>
    <w:rsid w:val="00C20B66"/>
    <w:rsid w:val="00C25F64"/>
    <w:rsid w:val="00C63366"/>
    <w:rsid w:val="00C64433"/>
    <w:rsid w:val="00C70414"/>
    <w:rsid w:val="00C849A6"/>
    <w:rsid w:val="00CB543E"/>
    <w:rsid w:val="00CD6215"/>
    <w:rsid w:val="00CE2979"/>
    <w:rsid w:val="00CF5018"/>
    <w:rsid w:val="00D04776"/>
    <w:rsid w:val="00D264B2"/>
    <w:rsid w:val="00D321B3"/>
    <w:rsid w:val="00D62755"/>
    <w:rsid w:val="00D736DC"/>
    <w:rsid w:val="00D7388E"/>
    <w:rsid w:val="00D81CDC"/>
    <w:rsid w:val="00DD43EC"/>
    <w:rsid w:val="00DD71CB"/>
    <w:rsid w:val="00DE00DC"/>
    <w:rsid w:val="00E06BAC"/>
    <w:rsid w:val="00E21B60"/>
    <w:rsid w:val="00E4106E"/>
    <w:rsid w:val="00E41535"/>
    <w:rsid w:val="00E70558"/>
    <w:rsid w:val="00E854CB"/>
    <w:rsid w:val="00EA61E0"/>
    <w:rsid w:val="00ED7AB8"/>
    <w:rsid w:val="00F0280A"/>
    <w:rsid w:val="00F309ED"/>
    <w:rsid w:val="00FA6124"/>
    <w:rsid w:val="00FB4F54"/>
    <w:rsid w:val="00FC7B65"/>
    <w:rsid w:val="00FD3936"/>
    <w:rsid w:val="00FE2570"/>
    <w:rsid w:val="59B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0FF7"/>
  <w15:docId w15:val="{4CE75965-F0AB-43D8-B010-F4D81994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LightList-Accent3">
    <w:name w:val="Light List Accent 3"/>
    <w:basedOn w:val="TableNormal"/>
    <w:uiPriority w:val="61"/>
    <w:rPr>
      <w:rFonts w:asciiTheme="minorHAnsi" w:eastAsiaTheme="minorEastAsia" w:hAnsiTheme="minorHAnsi" w:cstheme="minorBidi"/>
      <w:sz w:val="22"/>
      <w:szCs w:val="22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Text">
    <w:name w:val="Default Text"/>
    <w:basedOn w:val="Normal"/>
    <w:uiPriority w:val="99"/>
    <w:qFormat/>
    <w:pPr>
      <w:autoSpaceDE w:val="0"/>
      <w:autoSpaceDN w:val="0"/>
      <w:adjustRightInd w:val="0"/>
      <w:jc w:val="both"/>
    </w:pPr>
    <w:rPr>
      <w:rFonts w:ascii="Trebuchet MS" w:hAnsi="Trebuchet MS" w:cs="Trebuchet M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CM31">
    <w:name w:val="CM31"/>
    <w:basedOn w:val="Default"/>
    <w:next w:val="Default"/>
    <w:uiPriority w:val="99"/>
    <w:qFormat/>
    <w:pPr>
      <w:widowControl w:val="0"/>
      <w:spacing w:after="530"/>
    </w:pPr>
    <w:rPr>
      <w:rFonts w:ascii="Times New Roman" w:eastAsia="Times New Roman" w:hAnsi="Times New Roman"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4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er@leta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t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tac.org" TargetMode="External"/><Relationship Id="rId2" Type="http://schemas.openxmlformats.org/officeDocument/2006/relationships/hyperlink" Target="mailto:Register@leta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4D70-D7BD-4DFC-BA7A-EC290ABF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Crouch</dc:creator>
  <cp:lastModifiedBy>Cara Dasher</cp:lastModifiedBy>
  <cp:revision>3</cp:revision>
  <cp:lastPrinted>2022-10-25T14:31:00Z</cp:lastPrinted>
  <dcterms:created xsi:type="dcterms:W3CDTF">2026-05-28T17:58:00Z</dcterms:created>
  <dcterms:modified xsi:type="dcterms:W3CDTF">2026-05-28T19:32:00Z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A56D65E0E09340349C4B92DA2A555B42_12</vt:lpwstr>
  </property>
</Properties>
</file>